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594E2B" w:rsidP="007A063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4.25pt;height:75.75pt;visibility:visible;mso-wrap-style:square">
            <v:imagedata r:id="rId7" o:title="RNIB See differently logo"/>
          </v:shape>
        </w:pict>
      </w:r>
    </w:p>
    <w:p w:rsidR="008553E7" w:rsidRDefault="008553E7" w:rsidP="008553E7">
      <w:pPr>
        <w:pStyle w:val="Heading1"/>
      </w:pPr>
    </w:p>
    <w:p w:rsidR="007A063F" w:rsidRDefault="0054608C" w:rsidP="008553E7">
      <w:pPr>
        <w:pStyle w:val="Heading1"/>
      </w:pPr>
      <w:r w:rsidRPr="0054608C">
        <w:t xml:space="preserve">Large </w:t>
      </w:r>
      <w:r w:rsidR="000F4BE7">
        <w:t>p</w:t>
      </w:r>
      <w:r w:rsidRPr="0054608C">
        <w:t xml:space="preserve">rint </w:t>
      </w:r>
      <w:r w:rsidR="000F4BE7">
        <w:t>k</w:t>
      </w:r>
      <w:r w:rsidRPr="0054608C">
        <w:t>eyboard</w:t>
      </w:r>
      <w:r w:rsidR="000F4BE7">
        <w:t xml:space="preserve"> with detachable light</w:t>
      </w:r>
      <w:r w:rsidR="008553E7">
        <w:t xml:space="preserve"> (</w:t>
      </w:r>
      <w:r w:rsidR="00E5589C">
        <w:t>HK58 – HK60</w:t>
      </w:r>
      <w:r w:rsidR="008553E7">
        <w:t>)</w:t>
      </w:r>
    </w:p>
    <w:p w:rsidR="0054608C" w:rsidRDefault="0054608C" w:rsidP="00763E57">
      <w:bookmarkStart w:id="1" w:name="_Toc293495616"/>
    </w:p>
    <w:p w:rsidR="003B3808" w:rsidRDefault="003B3808" w:rsidP="003B3808">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3B3808" w:rsidRDefault="003B3808" w:rsidP="003B3808"/>
    <w:p w:rsidR="00763E57" w:rsidRDefault="003B3808" w:rsidP="003B3808">
      <w:r>
        <w:t>Please retain these instructions for future reference.  These instructions are also available in other formats.</w:t>
      </w:r>
    </w:p>
    <w:p w:rsidR="003B3808" w:rsidRDefault="003B3808" w:rsidP="003B3808"/>
    <w:p w:rsidR="00FF5995" w:rsidRDefault="00FF5995" w:rsidP="003B3808">
      <w:pPr>
        <w:pStyle w:val="Heading2"/>
      </w:pPr>
      <w:bookmarkStart w:id="2" w:name="_Toc477789751"/>
      <w:r>
        <w:t>Special warning</w:t>
      </w:r>
      <w:bookmarkEnd w:id="2"/>
    </w:p>
    <w:p w:rsidR="00FF5995" w:rsidRPr="0054608C" w:rsidRDefault="0054608C" w:rsidP="00763E57">
      <w:r>
        <w:rPr>
          <w:b/>
        </w:rPr>
        <w:t xml:space="preserve">Please note: </w:t>
      </w:r>
      <w:r>
        <w:t>Must be used with Microsoft Windows.</w:t>
      </w:r>
    </w:p>
    <w:p w:rsidR="0054608C" w:rsidRDefault="0054608C" w:rsidP="00763E57"/>
    <w:p w:rsidR="00A26150" w:rsidRDefault="00A26150" w:rsidP="003B3808">
      <w:pPr>
        <w:pStyle w:val="Heading2"/>
      </w:pPr>
      <w:bookmarkStart w:id="3" w:name="_Toc243448109"/>
      <w:bookmarkStart w:id="4" w:name="_Toc477789752"/>
      <w:bookmarkEnd w:id="1"/>
      <w:r>
        <w:t>General description</w:t>
      </w:r>
      <w:bookmarkEnd w:id="3"/>
      <w:bookmarkEnd w:id="4"/>
    </w:p>
    <w:p w:rsidR="00A26150" w:rsidRDefault="0054608C" w:rsidP="00A26150">
      <w:r>
        <w:t>This high quality</w:t>
      </w:r>
      <w:r w:rsidR="00BD4981">
        <w:t>, large print</w:t>
      </w:r>
      <w:r>
        <w:t xml:space="preserve"> </w:t>
      </w:r>
      <w:r w:rsidR="00CA6156">
        <w:t xml:space="preserve">QWERTY </w:t>
      </w:r>
      <w:r>
        <w:t>keyboard has a detachable light to help reduce eye strain.</w:t>
      </w:r>
      <w:r w:rsidR="00C23217">
        <w:t xml:space="preserve"> </w:t>
      </w:r>
      <w:r>
        <w:t>The key mechanism enables light touch and quiet key operation.</w:t>
      </w:r>
    </w:p>
    <w:p w:rsidR="00A26150" w:rsidRDefault="00A26150" w:rsidP="00A26150"/>
    <w:p w:rsidR="00A26150" w:rsidRDefault="00A26150" w:rsidP="0054608C">
      <w:pPr>
        <w:pStyle w:val="Heading2"/>
      </w:pPr>
      <w:bookmarkStart w:id="5" w:name="_Toc243448110"/>
      <w:bookmarkStart w:id="6" w:name="_Toc293495617"/>
      <w:bookmarkStart w:id="7" w:name="_Toc477789753"/>
      <w:r>
        <w:t>Items supplied</w:t>
      </w:r>
      <w:bookmarkEnd w:id="5"/>
      <w:bookmarkEnd w:id="6"/>
      <w:bookmarkEnd w:id="7"/>
      <w:r w:rsidR="00430174">
        <w:t xml:space="preserve"> </w:t>
      </w:r>
    </w:p>
    <w:p w:rsidR="00430174" w:rsidRDefault="0054608C" w:rsidP="0054608C">
      <w:pPr>
        <w:numPr>
          <w:ilvl w:val="0"/>
          <w:numId w:val="29"/>
        </w:numPr>
      </w:pPr>
      <w:r>
        <w:t>USB keyboard</w:t>
      </w:r>
      <w:r w:rsidR="000F4BE7">
        <w:t xml:space="preserve"> – USB cable pre-connected</w:t>
      </w:r>
    </w:p>
    <w:p w:rsidR="0054608C" w:rsidRDefault="0054608C" w:rsidP="0054608C">
      <w:pPr>
        <w:numPr>
          <w:ilvl w:val="0"/>
          <w:numId w:val="29"/>
        </w:numPr>
      </w:pPr>
      <w:r>
        <w:t>Detachable LED down-light</w:t>
      </w:r>
    </w:p>
    <w:p w:rsidR="000F4BE7" w:rsidRPr="00885F73" w:rsidRDefault="000F4BE7" w:rsidP="000F4BE7">
      <w:pPr>
        <w:ind w:left="720"/>
      </w:pPr>
    </w:p>
    <w:p w:rsidR="00A26150" w:rsidRDefault="00A26150" w:rsidP="00A26150">
      <w:pPr>
        <w:pStyle w:val="Heading2"/>
      </w:pPr>
      <w:bookmarkStart w:id="8" w:name="_Toc293495618"/>
      <w:bookmarkStart w:id="9" w:name="_Toc477789754"/>
      <w:bookmarkStart w:id="10" w:name="_Toc237831394"/>
      <w:bookmarkStart w:id="11" w:name="_Toc240353899"/>
      <w:r>
        <w:t>Orientation</w:t>
      </w:r>
      <w:bookmarkEnd w:id="8"/>
      <w:bookmarkEnd w:id="9"/>
    </w:p>
    <w:p w:rsidR="00CA6156" w:rsidRDefault="00E02A47" w:rsidP="00CA6156">
      <w:r>
        <w:t>Remove packaging and place</w:t>
      </w:r>
      <w:r w:rsidR="00E5589C">
        <w:t xml:space="preserve"> the keyboard</w:t>
      </w:r>
      <w:r>
        <w:t xml:space="preserve"> in front of you</w:t>
      </w:r>
      <w:r w:rsidR="00CA6156">
        <w:t xml:space="preserve"> </w:t>
      </w:r>
      <w:r w:rsidR="00A30A7F">
        <w:t>with the cable coming</w:t>
      </w:r>
      <w:r>
        <w:t xml:space="preserve"> out of the back.</w:t>
      </w:r>
      <w:r w:rsidR="00CA6156" w:rsidRPr="00CA6156">
        <w:t xml:space="preserve"> </w:t>
      </w:r>
      <w:r w:rsidR="00CA6156">
        <w:t>On each end of this keyboard, towards the back is a USB socket.</w:t>
      </w:r>
    </w:p>
    <w:p w:rsidR="00E02A47" w:rsidRDefault="00E02A47" w:rsidP="00E02A47"/>
    <w:p w:rsidR="00E02A47" w:rsidRDefault="00CA6156" w:rsidP="00E02A47">
      <w:r>
        <w:lastRenderedPageBreak/>
        <w:t>A</w:t>
      </w:r>
      <w:r w:rsidR="00E02A47">
        <w:t xml:space="preserve"> row of number keys and function keys</w:t>
      </w:r>
      <w:r>
        <w:t xml:space="preserve"> run</w:t>
      </w:r>
      <w:r w:rsidR="00E02A47">
        <w:t xml:space="preserve"> along the top. A number pad is located on the </w:t>
      </w:r>
      <w:proofErr w:type="gramStart"/>
      <w:r w:rsidR="00E02A47">
        <w:t>right hand</w:t>
      </w:r>
      <w:proofErr w:type="gramEnd"/>
      <w:r w:rsidR="00E02A47">
        <w:t xml:space="preserve"> side. </w:t>
      </w:r>
      <w:r w:rsidR="003B3808">
        <w:t>Four</w:t>
      </w:r>
      <w:r>
        <w:t xml:space="preserve"> feature</w:t>
      </w:r>
      <w:r w:rsidR="00E02A47">
        <w:t xml:space="preserve"> buttons are located on the </w:t>
      </w:r>
      <w:r w:rsidR="00E5589C">
        <w:t xml:space="preserve">top </w:t>
      </w:r>
      <w:r w:rsidR="00E02A47">
        <w:t>right</w:t>
      </w:r>
      <w:r>
        <w:t>. S</w:t>
      </w:r>
      <w:r w:rsidR="00E02A47">
        <w:t xml:space="preserve">tarting </w:t>
      </w:r>
      <w:r w:rsidR="00E5589C">
        <w:t>at the top right working inwards,</w:t>
      </w:r>
      <w:r w:rsidR="00A30A7F">
        <w:t xml:space="preserve"> the buttons are</w:t>
      </w:r>
      <w:r w:rsidR="00E02A47">
        <w:t>:</w:t>
      </w:r>
    </w:p>
    <w:p w:rsidR="00CA6156" w:rsidRDefault="003B3808" w:rsidP="00CA6156">
      <w:pPr>
        <w:numPr>
          <w:ilvl w:val="0"/>
          <w:numId w:val="31"/>
        </w:numPr>
      </w:pPr>
      <w:r>
        <w:t>m</w:t>
      </w:r>
      <w:r w:rsidR="00CA6156">
        <w:t>y computer</w:t>
      </w:r>
    </w:p>
    <w:p w:rsidR="00CA6156" w:rsidRDefault="003B3808" w:rsidP="00CA6156">
      <w:pPr>
        <w:numPr>
          <w:ilvl w:val="0"/>
          <w:numId w:val="31"/>
        </w:numPr>
      </w:pPr>
      <w:r>
        <w:t>v</w:t>
      </w:r>
      <w:r w:rsidR="00CA6156">
        <w:t>olume mute</w:t>
      </w:r>
    </w:p>
    <w:p w:rsidR="00CA6156" w:rsidRDefault="003B3808" w:rsidP="00CA6156">
      <w:pPr>
        <w:numPr>
          <w:ilvl w:val="0"/>
          <w:numId w:val="31"/>
        </w:numPr>
      </w:pPr>
      <w:r>
        <w:t>i</w:t>
      </w:r>
      <w:r w:rsidR="00CA6156">
        <w:t>ncrease volume</w:t>
      </w:r>
    </w:p>
    <w:p w:rsidR="00E02A47" w:rsidRDefault="003B3808" w:rsidP="00E02A47">
      <w:pPr>
        <w:numPr>
          <w:ilvl w:val="0"/>
          <w:numId w:val="31"/>
        </w:numPr>
      </w:pPr>
      <w:r>
        <w:t>d</w:t>
      </w:r>
      <w:r w:rsidR="00E02A47">
        <w:t>ecrease volume</w:t>
      </w:r>
      <w:r>
        <w:t>.</w:t>
      </w:r>
    </w:p>
    <w:p w:rsidR="003B3808" w:rsidRDefault="003B3808" w:rsidP="003B3808">
      <w:pPr>
        <w:ind w:left="720"/>
      </w:pPr>
    </w:p>
    <w:p w:rsidR="00BD4981" w:rsidRPr="00BD4981" w:rsidRDefault="00BD4981" w:rsidP="00A26150">
      <w:r>
        <w:t xml:space="preserve">The light has a </w:t>
      </w:r>
      <w:proofErr w:type="gramStart"/>
      <w:r w:rsidR="00A30A7F">
        <w:t>right angled</w:t>
      </w:r>
      <w:proofErr w:type="gramEnd"/>
      <w:r w:rsidR="00A30A7F">
        <w:t xml:space="preserve"> </w:t>
      </w:r>
      <w:r>
        <w:t xml:space="preserve">USB connector </w:t>
      </w:r>
      <w:r w:rsidR="00A30A7F">
        <w:t>at the base of the stem</w:t>
      </w:r>
      <w:r>
        <w:t>. At the</w:t>
      </w:r>
      <w:r w:rsidR="00A30A7F">
        <w:t xml:space="preserve"> opposite</w:t>
      </w:r>
      <w:r>
        <w:t xml:space="preserve"> end is the light</w:t>
      </w:r>
      <w:r w:rsidR="00CA6156">
        <w:t xml:space="preserve"> with a</w:t>
      </w:r>
      <w:r w:rsidR="00A30A7F">
        <w:t xml:space="preserve"> touch</w:t>
      </w:r>
      <w:r w:rsidR="00CA6156">
        <w:t xml:space="preserve"> sensitive on/</w:t>
      </w:r>
      <w:r>
        <w:t>off button</w:t>
      </w:r>
      <w:r w:rsidR="00A30A7F">
        <w:t xml:space="preserve"> located on the </w:t>
      </w:r>
      <w:r w:rsidR="00CA6156">
        <w:t>tip</w:t>
      </w:r>
      <w:r>
        <w:t>.</w:t>
      </w:r>
    </w:p>
    <w:p w:rsidR="00BD4981" w:rsidRPr="00885F73" w:rsidRDefault="00BD4981" w:rsidP="00A26150"/>
    <w:p w:rsidR="0054608C" w:rsidRDefault="0054608C" w:rsidP="0054608C">
      <w:pPr>
        <w:pStyle w:val="Heading2"/>
      </w:pPr>
      <w:bookmarkStart w:id="12" w:name="_Toc477789756"/>
      <w:bookmarkEnd w:id="10"/>
      <w:bookmarkEnd w:id="11"/>
      <w:r>
        <w:t xml:space="preserve">Connecting the </w:t>
      </w:r>
      <w:r w:rsidR="003B3808">
        <w:t>k</w:t>
      </w:r>
      <w:r>
        <w:t xml:space="preserve">eyboard to the </w:t>
      </w:r>
      <w:r w:rsidR="003B3808">
        <w:t>c</w:t>
      </w:r>
      <w:r>
        <w:t>omputer</w:t>
      </w:r>
      <w:bookmarkEnd w:id="12"/>
    </w:p>
    <w:p w:rsidR="0054608C" w:rsidRDefault="00A30A7F" w:rsidP="0054608C">
      <w:r>
        <w:t>Connect the</w:t>
      </w:r>
      <w:r w:rsidR="00E5589C">
        <w:t xml:space="preserve"> keyboard’s</w:t>
      </w:r>
      <w:r>
        <w:t xml:space="preserve"> </w:t>
      </w:r>
      <w:r w:rsidR="0054608C">
        <w:t xml:space="preserve">USB cable </w:t>
      </w:r>
      <w:r>
        <w:t xml:space="preserve">to your </w:t>
      </w:r>
      <w:r w:rsidR="0054608C">
        <w:t>computer.</w:t>
      </w:r>
      <w:r w:rsidR="00BD4981">
        <w:t xml:space="preserve"> The cable is already connected to the back of the keyboard</w:t>
      </w:r>
      <w:r>
        <w:t>;</w:t>
      </w:r>
      <w:r w:rsidR="00BD4981">
        <w:t xml:space="preserve"> find a suitable</w:t>
      </w:r>
      <w:r>
        <w:t xml:space="preserve"> USB</w:t>
      </w:r>
      <w:r w:rsidR="00BD4981">
        <w:t xml:space="preserve"> socket on your computer and insert the USB connector. Do</w:t>
      </w:r>
      <w:r w:rsidR="00E5589C">
        <w:t>n’t</w:t>
      </w:r>
      <w:r w:rsidR="00BD4981">
        <w:t xml:space="preserve"> force the USB as this could damage the connection. </w:t>
      </w:r>
    </w:p>
    <w:p w:rsidR="0054608C" w:rsidRDefault="0054608C" w:rsidP="0054608C">
      <w:pPr>
        <w:rPr>
          <w:b/>
        </w:rPr>
      </w:pPr>
    </w:p>
    <w:p w:rsidR="0054608C" w:rsidRDefault="0054608C" w:rsidP="0054608C">
      <w:pPr>
        <w:pStyle w:val="Heading2"/>
      </w:pPr>
      <w:bookmarkStart w:id="13" w:name="_Toc477789757"/>
      <w:r w:rsidRPr="0054608C">
        <w:t>Using the detachable LED down-light</w:t>
      </w:r>
      <w:bookmarkEnd w:id="13"/>
      <w:r w:rsidRPr="0054608C">
        <w:t xml:space="preserve"> </w:t>
      </w:r>
    </w:p>
    <w:p w:rsidR="00C23217" w:rsidRDefault="00C23217" w:rsidP="00C23217">
      <w:r w:rsidRPr="00E5589C">
        <w:t>The keyboard includes a flexible LED strip light which connects into one of the integrated side USB ports. This illuminate</w:t>
      </w:r>
      <w:r w:rsidR="00E5589C" w:rsidRPr="00E5589C">
        <w:t>s</w:t>
      </w:r>
      <w:r w:rsidRPr="00E5589C">
        <w:t xml:space="preserve"> the keys, improving the contrast further. The brightness can be adjusted.</w:t>
      </w:r>
    </w:p>
    <w:p w:rsidR="00C23217" w:rsidRPr="00C23217" w:rsidRDefault="00C23217" w:rsidP="00C23217"/>
    <w:p w:rsidR="0054608C" w:rsidRDefault="0054608C" w:rsidP="0054608C">
      <w:r>
        <w:t xml:space="preserve">Connect the </w:t>
      </w:r>
      <w:r w:rsidR="00BD4981">
        <w:t>USB connector</w:t>
      </w:r>
      <w:r>
        <w:t xml:space="preserve"> of the light </w:t>
      </w:r>
      <w:r w:rsidR="00BD4981">
        <w:t xml:space="preserve">into one of the USB sockets </w:t>
      </w:r>
      <w:r>
        <w:t xml:space="preserve">on the keyboard. </w:t>
      </w:r>
      <w:r w:rsidR="00BD4981">
        <w:t>Once connected, bend the light into your preferred</w:t>
      </w:r>
      <w:r>
        <w:t xml:space="preserve"> position over the keys by bending and rotating</w:t>
      </w:r>
      <w:r w:rsidR="00BD4981">
        <w:t xml:space="preserve"> the stem</w:t>
      </w:r>
      <w:r>
        <w:t>. To turn on</w:t>
      </w:r>
      <w:r w:rsidR="00BD4981">
        <w:t>,</w:t>
      </w:r>
      <w:r>
        <w:t xml:space="preserve"> gently tap the end of the light once. </w:t>
      </w:r>
      <w:r w:rsidR="00E5589C">
        <w:t>Tap accordingly for the following functions</w:t>
      </w:r>
      <w:r w:rsidR="000F4BE7">
        <w:t>:</w:t>
      </w:r>
    </w:p>
    <w:p w:rsidR="0054608C" w:rsidRDefault="003B3808" w:rsidP="000F4BE7">
      <w:pPr>
        <w:numPr>
          <w:ilvl w:val="0"/>
          <w:numId w:val="30"/>
        </w:numPr>
      </w:pPr>
      <w:r>
        <w:t>f</w:t>
      </w:r>
      <w:r w:rsidR="0054608C">
        <w:t>irst tap</w:t>
      </w:r>
      <w:r w:rsidR="000F4BE7">
        <w:t>, f</w:t>
      </w:r>
      <w:r w:rsidR="0054608C">
        <w:t>ull brightness</w:t>
      </w:r>
    </w:p>
    <w:p w:rsidR="0054608C" w:rsidRDefault="003B3808" w:rsidP="000F4BE7">
      <w:pPr>
        <w:numPr>
          <w:ilvl w:val="0"/>
          <w:numId w:val="30"/>
        </w:numPr>
      </w:pPr>
      <w:r>
        <w:t>s</w:t>
      </w:r>
      <w:r w:rsidR="0054608C">
        <w:t>econd</w:t>
      </w:r>
      <w:r w:rsidR="000F4BE7">
        <w:t xml:space="preserve"> tap, l</w:t>
      </w:r>
      <w:r w:rsidR="0054608C">
        <w:t>ow</w:t>
      </w:r>
      <w:r w:rsidR="000F4BE7">
        <w:t>er</w:t>
      </w:r>
      <w:r w:rsidR="0054608C">
        <w:t xml:space="preserve"> brightness</w:t>
      </w:r>
    </w:p>
    <w:p w:rsidR="0054608C" w:rsidRDefault="003B3808" w:rsidP="000F4BE7">
      <w:pPr>
        <w:numPr>
          <w:ilvl w:val="0"/>
          <w:numId w:val="30"/>
        </w:numPr>
      </w:pPr>
      <w:proofErr w:type="gramStart"/>
      <w:r>
        <w:t>t</w:t>
      </w:r>
      <w:r w:rsidR="000F4BE7">
        <w:t>hird tap,</w:t>
      </w:r>
      <w:proofErr w:type="gramEnd"/>
      <w:r w:rsidR="000F4BE7">
        <w:t xml:space="preserve"> turns</w:t>
      </w:r>
      <w:r w:rsidR="0054608C">
        <w:t xml:space="preserve"> </w:t>
      </w:r>
      <w:r w:rsidR="000F4BE7">
        <w:t>o</w:t>
      </w:r>
      <w:r w:rsidR="0054608C">
        <w:t>ff</w:t>
      </w:r>
      <w:r>
        <w:t>.</w:t>
      </w:r>
    </w:p>
    <w:p w:rsidR="00A26150" w:rsidRDefault="00A26150" w:rsidP="00A26150"/>
    <w:p w:rsidR="00513A04" w:rsidRDefault="00513A04" w:rsidP="003B3808">
      <w:pPr>
        <w:pStyle w:val="Heading2"/>
      </w:pPr>
      <w:bookmarkStart w:id="14" w:name="_Toc477789758"/>
      <w:r>
        <w:t xml:space="preserve">How to contact </w:t>
      </w:r>
      <w:r w:rsidR="00905776">
        <w:t>RNIB</w:t>
      </w:r>
      <w:bookmarkEnd w:id="14"/>
    </w:p>
    <w:p w:rsidR="003B3808" w:rsidRDefault="003B3808" w:rsidP="003B3808">
      <w:r>
        <w:t>Phone: 0303 123 9999</w:t>
      </w:r>
    </w:p>
    <w:p w:rsidR="003B3808" w:rsidRDefault="003B3808" w:rsidP="003B3808">
      <w:r>
        <w:t>Email: shop@rnib.org.uk</w:t>
      </w:r>
    </w:p>
    <w:p w:rsidR="003B3808" w:rsidRDefault="003B3808" w:rsidP="003B3808">
      <w:r>
        <w:t xml:space="preserve">Address: RNIB, </w:t>
      </w:r>
      <w:proofErr w:type="spellStart"/>
      <w:r>
        <w:t>Midgate</w:t>
      </w:r>
      <w:proofErr w:type="spellEnd"/>
      <w:r>
        <w:t xml:space="preserve"> House, </w:t>
      </w:r>
      <w:proofErr w:type="spellStart"/>
      <w:r>
        <w:t>Midgate</w:t>
      </w:r>
      <w:proofErr w:type="spellEnd"/>
      <w:r>
        <w:t>, Peterborough PE1 1TN</w:t>
      </w:r>
    </w:p>
    <w:p w:rsidR="003B3808" w:rsidRDefault="003B3808" w:rsidP="003B3808">
      <w:r>
        <w:t>Online Shop: shop.rnib.org.uk</w:t>
      </w:r>
    </w:p>
    <w:p w:rsidR="003B3808" w:rsidRDefault="003B3808" w:rsidP="003B3808"/>
    <w:p w:rsidR="003B3808" w:rsidRDefault="003B3808" w:rsidP="003B3808">
      <w:r>
        <w:t xml:space="preserve">Email for international customers: </w:t>
      </w:r>
      <w:hyperlink r:id="rId8" w:history="1">
        <w:r w:rsidRPr="003C1405">
          <w:rPr>
            <w:rStyle w:val="Hyperlink"/>
          </w:rPr>
          <w:t>exports@rnib.org.uk</w:t>
        </w:r>
      </w:hyperlink>
    </w:p>
    <w:p w:rsidR="003B3808" w:rsidRDefault="003B3808" w:rsidP="003B3808"/>
    <w:p w:rsidR="00513A04" w:rsidRPr="00E94F83" w:rsidRDefault="00513A04" w:rsidP="003B3808">
      <w:pPr>
        <w:pStyle w:val="Heading3"/>
      </w:pPr>
      <w:r w:rsidRPr="00E94F83">
        <w:lastRenderedPageBreak/>
        <w:t xml:space="preserve">RNIB </w:t>
      </w:r>
      <w:r>
        <w:t>Technology Team</w:t>
      </w:r>
    </w:p>
    <w:p w:rsidR="003B3808" w:rsidRDefault="003B3808" w:rsidP="003B3808">
      <w:r>
        <w:t>Telephone 0207 391 2280</w:t>
      </w:r>
    </w:p>
    <w:p w:rsidR="00513A04" w:rsidRDefault="003B3808" w:rsidP="003B3808">
      <w:r>
        <w:t xml:space="preserve">Email: </w:t>
      </w:r>
      <w:hyperlink r:id="rId9" w:history="1">
        <w:r w:rsidRPr="003C1405">
          <w:rPr>
            <w:rStyle w:val="Hyperlink"/>
          </w:rPr>
          <w:t>tfl@rnib.org.uk</w:t>
        </w:r>
      </w:hyperlink>
    </w:p>
    <w:p w:rsidR="003B3808" w:rsidRDefault="003B3808" w:rsidP="003B3808"/>
    <w:p w:rsidR="00513A04" w:rsidRDefault="00513A04" w:rsidP="00513A04">
      <w:pPr>
        <w:pStyle w:val="Heading2"/>
      </w:pPr>
      <w:bookmarkStart w:id="15" w:name="_Toc477789759"/>
      <w:r w:rsidRPr="00B40769">
        <w:t>Terms and conditions of sale</w:t>
      </w:r>
      <w:bookmarkEnd w:id="15"/>
    </w:p>
    <w:p w:rsidR="00513A04" w:rsidRDefault="00281AC2" w:rsidP="00513A04">
      <w:r>
        <w:t>This product is guaranteed from manufacturing faults for</w:t>
      </w:r>
      <w:r w:rsidR="000F4BE7">
        <w:t xml:space="preserve"> 24 months</w:t>
      </w:r>
      <w:r>
        <w:t xml:space="preserve">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3B3808" w:rsidRDefault="003B3808" w:rsidP="003B3808">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rsidR="003B3808" w:rsidRDefault="003B3808" w:rsidP="003B3808"/>
    <w:p w:rsidR="00CA6156" w:rsidRDefault="00594E2B" w:rsidP="00513A04">
      <w:r>
        <w:rPr>
          <w:noProof/>
        </w:rPr>
        <w:pict>
          <v:shape id="_x0000_s1026" type="#_x0000_t75" alt="CE logo." style="position:absolute;margin-left:4.25pt;margin-top:.4pt;width:44.3pt;height:35.2pt;z-index:-251659264" wrapcoords="-366 0 -366 17923 19037 17923 19037 0 -366 0">
            <v:imagedata r:id="rId10" o:title="CE-logo" cropbottom="-13337f" cropright="-11889f"/>
            <w10:wrap type="tight"/>
          </v:shape>
        </w:pict>
      </w:r>
    </w:p>
    <w:p w:rsidR="003B3808" w:rsidRDefault="003B3808" w:rsidP="00513A04"/>
    <w:p w:rsidR="003B3808" w:rsidRDefault="003B3808" w:rsidP="00513A04"/>
    <w:p w:rsidR="00513A04" w:rsidRDefault="00513A04" w:rsidP="00513A04">
      <w:r>
        <w:t xml:space="preserve">This product is CE marked and fully complies with all </w:t>
      </w:r>
      <w:r w:rsidR="00144307">
        <w:t>applicable EU</w:t>
      </w:r>
      <w:r>
        <w:t xml:space="preserve"> legislation. </w:t>
      </w:r>
    </w:p>
    <w:p w:rsidR="00CA6156" w:rsidRDefault="00594E2B" w:rsidP="00513A04">
      <w:r>
        <w:rPr>
          <w:noProof/>
        </w:rPr>
        <w:pict>
          <v:shape id="Picture 1" o:spid="_x0000_s1027" type="#_x0000_t75" alt="WEEE symbol." style="position:absolute;margin-left:-.6pt;margin-top:14.15pt;width:51.75pt;height:69.75pt;z-index:-251658240;visibility:visible" wrapcoords="-313 0 -313 21368 21600 21368 21600 0 -313 0">
            <v:imagedata r:id="rId11" o:title=""/>
            <w10:wrap type="tight"/>
          </v:shape>
        </w:pict>
      </w:r>
    </w:p>
    <w:p w:rsidR="003B3808" w:rsidRDefault="003B3808" w:rsidP="00513A04"/>
    <w:p w:rsidR="003B3808" w:rsidRDefault="003B3808" w:rsidP="00513A04"/>
    <w:p w:rsidR="003B3808" w:rsidRDefault="003B3808" w:rsidP="00513A04"/>
    <w:p w:rsidR="003B3808" w:rsidRDefault="003B3808" w:rsidP="00513A04"/>
    <w:p w:rsidR="003B3808" w:rsidRDefault="003B3808" w:rsidP="003B380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rsidR="003B3808" w:rsidRDefault="003B3808" w:rsidP="003B3808"/>
    <w:p w:rsidR="003B3808" w:rsidRDefault="003B3808" w:rsidP="003B3808">
      <w:pPr>
        <w:pStyle w:val="Heading3"/>
      </w:pPr>
      <w:r>
        <w:t>Why recycle?</w:t>
      </w:r>
    </w:p>
    <w:p w:rsidR="003B3808" w:rsidRDefault="003B3808" w:rsidP="003B3808">
      <w:r w:rsidRPr="00EB7BCF">
        <w:t>Unwanted</w:t>
      </w:r>
      <w:r>
        <w:t xml:space="preserve"> electrical equipment is the UK’s fastest growing type of waste.</w:t>
      </w:r>
    </w:p>
    <w:p w:rsidR="003B3808" w:rsidRDefault="003B3808" w:rsidP="003B3808"/>
    <w:p w:rsidR="003B3808" w:rsidRDefault="003B3808" w:rsidP="003B3808">
      <w:r>
        <w:t xml:space="preserve">Many electrical items can be repaired or recycled, saving natural resources and the environment.  If you do not recycle, electrical equipment will end up </w:t>
      </w:r>
      <w:r>
        <w:lastRenderedPageBreak/>
        <w:t>in landfill where hazardous substances will leak out and cause soil and water contamination – harming wildlife and human health.</w:t>
      </w:r>
    </w:p>
    <w:p w:rsidR="003B3808" w:rsidRDefault="003B3808" w:rsidP="003B3808"/>
    <w:p w:rsidR="003B3808" w:rsidRPr="00EB7BCF" w:rsidRDefault="003B3808" w:rsidP="003B3808">
      <w:r>
        <w:t>RNIB are proud to support your local authority in providing local recycling facilities for electrical equipment.</w:t>
      </w:r>
    </w:p>
    <w:p w:rsidR="003B3808" w:rsidRDefault="003B3808" w:rsidP="003B3808">
      <w:pPr>
        <w:autoSpaceDE w:val="0"/>
        <w:autoSpaceDN w:val="0"/>
        <w:adjustRightInd w:val="0"/>
        <w:ind w:right="-46"/>
        <w:rPr>
          <w:rFonts w:ascii="Helvetica" w:hAnsi="Helvetica" w:cs="Arial"/>
          <w:b/>
          <w:sz w:val="28"/>
        </w:rPr>
      </w:pPr>
    </w:p>
    <w:p w:rsidR="003B3808" w:rsidRPr="001023DC" w:rsidRDefault="003B3808" w:rsidP="003B380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3B3808" w:rsidRPr="001023DC" w:rsidRDefault="003B3808" w:rsidP="003B3808">
      <w:pPr>
        <w:autoSpaceDE w:val="0"/>
        <w:autoSpaceDN w:val="0"/>
        <w:adjustRightInd w:val="0"/>
        <w:rPr>
          <w:rFonts w:ascii="Helvetica" w:hAnsi="Helvetica" w:cs="Arial"/>
          <w:bCs/>
        </w:rPr>
      </w:pPr>
    </w:p>
    <w:p w:rsidR="003B3808" w:rsidRPr="001023DC" w:rsidRDefault="003B3808" w:rsidP="003B3808">
      <w:pPr>
        <w:pStyle w:val="Heading3"/>
      </w:pPr>
      <w:r w:rsidRPr="001023DC">
        <w:t>What is WEEE?</w:t>
      </w:r>
    </w:p>
    <w:p w:rsidR="003B3808" w:rsidRPr="001023DC" w:rsidRDefault="003B3808" w:rsidP="003B380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3B3808" w:rsidRPr="001023DC" w:rsidRDefault="003B3808" w:rsidP="003B3808">
      <w:pPr>
        <w:autoSpaceDE w:val="0"/>
        <w:autoSpaceDN w:val="0"/>
        <w:adjustRightInd w:val="0"/>
        <w:rPr>
          <w:rFonts w:ascii="Helvetica" w:eastAsia="Calibri" w:hAnsi="Helvetica" w:cs="FuturaLT"/>
          <w:szCs w:val="22"/>
        </w:rPr>
      </w:pPr>
    </w:p>
    <w:p w:rsidR="003B3808" w:rsidRPr="001023DC" w:rsidRDefault="003B3808" w:rsidP="003B3808">
      <w:pPr>
        <w:pStyle w:val="Heading3"/>
      </w:pPr>
      <w:r w:rsidRPr="001023DC">
        <w:t>How are we helping?</w:t>
      </w:r>
    </w:p>
    <w:p w:rsidR="003B3808" w:rsidRPr="001023DC" w:rsidRDefault="003B3808" w:rsidP="003B3808">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rsidR="00513A04" w:rsidRDefault="00513A04" w:rsidP="00513A04"/>
    <w:p w:rsidR="00513A04" w:rsidRDefault="00513A04" w:rsidP="00513A04">
      <w:r>
        <w:t>Date:</w:t>
      </w:r>
      <w:r w:rsidR="000F4BE7">
        <w:t xml:space="preserve"> </w:t>
      </w:r>
      <w:r w:rsidR="003B3808">
        <w:t>November 2019.</w:t>
      </w:r>
    </w:p>
    <w:p w:rsidR="003B3808" w:rsidRDefault="003B3808" w:rsidP="00513A04"/>
    <w:p w:rsidR="003B3808" w:rsidRDefault="003B3808" w:rsidP="003B3808">
      <w:r>
        <w:t>© 2019 Royal National Institute of Blind People.</w:t>
      </w:r>
    </w:p>
    <w:p w:rsidR="00763E57" w:rsidRDefault="00763E57" w:rsidP="003B3808"/>
    <w:sectPr w:rsidR="00763E57" w:rsidSect="00AB0FA4">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80" w:rsidRDefault="00430680">
      <w:r>
        <w:separator/>
      </w:r>
    </w:p>
  </w:endnote>
  <w:endnote w:type="continuationSeparator" w:id="0">
    <w:p w:rsidR="00430680" w:rsidRDefault="004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FB5">
      <w:rPr>
        <w:rStyle w:val="PageNumber"/>
        <w:noProof/>
      </w:rPr>
      <w:t>1</w:t>
    </w:r>
    <w:r>
      <w:rPr>
        <w:rStyle w:val="PageNumber"/>
      </w:rPr>
      <w:fldChar w:fldCharType="end"/>
    </w:r>
  </w:p>
  <w:p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01541">
      <w:rPr>
        <w:rFonts w:ascii="Helvetica" w:hAnsi="Helvetica" w:cs="Helvetica"/>
        <w:color w:val="333333"/>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80" w:rsidRDefault="00430680">
      <w:r>
        <w:separator/>
      </w:r>
    </w:p>
  </w:footnote>
  <w:footnote w:type="continuationSeparator" w:id="0">
    <w:p w:rsidR="00430680" w:rsidRDefault="00430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433C4D"/>
    <w:multiLevelType w:val="hybridMultilevel"/>
    <w:tmpl w:val="1CB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265DF"/>
    <w:multiLevelType w:val="hybridMultilevel"/>
    <w:tmpl w:val="AE1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73E9A"/>
    <w:multiLevelType w:val="hybridMultilevel"/>
    <w:tmpl w:val="BC14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5"/>
  </w:num>
  <w:num w:numId="19">
    <w:abstractNumId w:val="21"/>
  </w:num>
  <w:num w:numId="20">
    <w:abstractNumId w:val="20"/>
  </w:num>
  <w:num w:numId="21">
    <w:abstractNumId w:val="12"/>
  </w:num>
  <w:num w:numId="22">
    <w:abstractNumId w:val="19"/>
  </w:num>
  <w:num w:numId="23">
    <w:abstractNumId w:val="23"/>
  </w:num>
  <w:num w:numId="24">
    <w:abstractNumId w:val="17"/>
  </w:num>
  <w:num w:numId="25">
    <w:abstractNumId w:val="22"/>
  </w:num>
  <w:num w:numId="26">
    <w:abstractNumId w:val="11"/>
  </w:num>
  <w:num w:numId="27">
    <w:abstractNumId w:val="16"/>
  </w:num>
  <w:num w:numId="28">
    <w:abstractNumId w:val="13"/>
  </w:num>
  <w:num w:numId="29">
    <w:abstractNumId w:val="10"/>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5121" fill="f" fillcolor="white" stroke="f">
      <v:fill color="white" on="f"/>
      <v:stroke on="f"/>
      <v:textbox style="mso-rotate-with-shape: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4BE7"/>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2F63"/>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808"/>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680"/>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4EDB"/>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08C"/>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4E2B"/>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3E7"/>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0A7F"/>
    <w:rsid w:val="00A33968"/>
    <w:rsid w:val="00A34D5B"/>
    <w:rsid w:val="00A36CB0"/>
    <w:rsid w:val="00A4217D"/>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81"/>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217"/>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156"/>
    <w:rsid w:val="00CA63C7"/>
    <w:rsid w:val="00CA71EF"/>
    <w:rsid w:val="00CA7A08"/>
    <w:rsid w:val="00CB0194"/>
    <w:rsid w:val="00CB0B99"/>
    <w:rsid w:val="00CB2B1C"/>
    <w:rsid w:val="00CB70C3"/>
    <w:rsid w:val="00CB73ED"/>
    <w:rsid w:val="00CB7763"/>
    <w:rsid w:val="00CB77D4"/>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4FB5"/>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2A47"/>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589C"/>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8E2"/>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fill="f" fillcolor="white" stroke="f">
      <v:fill color="white" on="f"/>
      <v:stroke on="f"/>
      <v:textbox style="mso-rotate-with-shape:t"/>
    </o:shapedefaults>
    <o:shapelayout v:ext="edit">
      <o:idmap v:ext="edit" data="1"/>
    </o:shapelayout>
  </w:shapeDefaults>
  <w:decimalSymbol w:val="."/>
  <w:listSeparator w:val=","/>
  <w15:chartTrackingRefBased/>
  <w15:docId w15:val="{2077781F-32F7-4EE4-81D0-28D2C854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80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styleId="UnresolvedMention">
    <w:name w:val="Unresolved Mention"/>
    <w:basedOn w:val="DefaultParagraphFont"/>
    <w:uiPriority w:val="99"/>
    <w:semiHidden/>
    <w:unhideWhenUsed/>
    <w:rsid w:val="003B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cyclen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fl@rni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2020-01-20T14:43:00Z</dcterms:created>
  <dcterms:modified xsi:type="dcterms:W3CDTF">2020-01-20T14:43:00Z</dcterms:modified>
</cp:coreProperties>
</file>